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eastAsia="Times New Roman"/>
          <w:sz w:val="32"/>
          <w:szCs w:val="32"/>
        </w:rPr>
      </w:pPr>
      <w:r>
        <w:rPr>
          <w:rFonts w:ascii="仿宋_GB2312" w:eastAsia="Times New Roman"/>
          <w:sz w:val="32"/>
          <w:szCs w:val="32"/>
        </w:rPr>
        <w:t>附件1：</w:t>
      </w:r>
    </w:p>
    <w:p>
      <w:pPr>
        <w:jc w:val="center"/>
        <w:rPr>
          <w:rFonts w:ascii="仿宋_GB2312" w:eastAsia="仿宋_GB2312" w:cs="仿宋_GB2312"/>
          <w:bCs/>
          <w:sz w:val="32"/>
          <w:szCs w:val="32"/>
        </w:rPr>
      </w:pPr>
    </w:p>
    <w:p>
      <w:pPr>
        <w:jc w:val="center"/>
        <w:rPr>
          <w:rFonts w:ascii="仿宋_GB2312" w:eastAsia="Times New Roman"/>
          <w:sz w:val="32"/>
          <w:szCs w:val="32"/>
        </w:rPr>
      </w:pPr>
      <w:bookmarkStart w:id="0" w:name="_GoBack"/>
      <w:r>
        <w:rPr>
          <w:rFonts w:ascii="仿宋_GB2312" w:eastAsia="Times New Roman"/>
          <w:sz w:val="32"/>
          <w:szCs w:val="32"/>
        </w:rPr>
        <w:t>榆林市2019年选聘职业院校大专毕业生到非公企业和社会组织工作选聘名额调整表</w:t>
      </w:r>
      <w:bookmarkEnd w:id="0"/>
    </w:p>
    <w:p>
      <w:pPr>
        <w:jc w:val="center"/>
        <w:rPr>
          <w:rFonts w:ascii="仿宋_GB2312" w:eastAsia="Times New Roman"/>
          <w:sz w:val="32"/>
          <w:szCs w:val="32"/>
        </w:rPr>
      </w:pPr>
    </w:p>
    <w:tbl>
      <w:tblPr>
        <w:tblStyle w:val="2"/>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7"/>
        <w:gridCol w:w="2796"/>
        <w:gridCol w:w="1888"/>
        <w:gridCol w:w="1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47" w:type="dxa"/>
            <w:vMerge w:val="restart"/>
            <w:vAlign w:val="center"/>
          </w:tcPr>
          <w:p>
            <w:pPr>
              <w:jc w:val="center"/>
              <w:rPr>
                <w:rFonts w:ascii="仿宋_GB2312"/>
                <w:sz w:val="28"/>
                <w:szCs w:val="28"/>
              </w:rPr>
            </w:pPr>
            <w:r>
              <w:rPr>
                <w:rFonts w:ascii="仿宋_GB2312" w:eastAsia="Times New Roman"/>
                <w:sz w:val="28"/>
                <w:szCs w:val="28"/>
              </w:rPr>
              <w:t>专业名称</w:t>
            </w:r>
          </w:p>
        </w:tc>
        <w:tc>
          <w:tcPr>
            <w:tcW w:w="2796" w:type="dxa"/>
            <w:vMerge w:val="restart"/>
            <w:vAlign w:val="center"/>
          </w:tcPr>
          <w:p>
            <w:pPr>
              <w:jc w:val="center"/>
              <w:rPr>
                <w:rFonts w:ascii="仿宋_GB2312"/>
                <w:sz w:val="28"/>
                <w:szCs w:val="28"/>
              </w:rPr>
            </w:pPr>
            <w:r>
              <w:rPr>
                <w:rFonts w:ascii="仿宋_GB2312" w:eastAsia="Times New Roman"/>
                <w:sz w:val="28"/>
                <w:szCs w:val="28"/>
              </w:rPr>
              <w:t>比赛项目</w:t>
            </w:r>
          </w:p>
        </w:tc>
        <w:tc>
          <w:tcPr>
            <w:tcW w:w="3776" w:type="dxa"/>
            <w:gridSpan w:val="2"/>
          </w:tcPr>
          <w:p>
            <w:pPr>
              <w:jc w:val="center"/>
              <w:rPr>
                <w:rFonts w:ascii="仿宋_GB2312"/>
                <w:sz w:val="28"/>
                <w:szCs w:val="28"/>
              </w:rPr>
            </w:pPr>
            <w:r>
              <w:rPr>
                <w:rFonts w:ascii="仿宋_GB2312" w:eastAsia="Times New Roman"/>
                <w:sz w:val="28"/>
                <w:szCs w:val="28"/>
              </w:rPr>
              <w:t>选聘名额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47" w:type="dxa"/>
            <w:vMerge w:val="continue"/>
          </w:tcPr>
          <w:p>
            <w:pPr>
              <w:jc w:val="center"/>
              <w:rPr>
                <w:rFonts w:ascii="仿宋_GB2312"/>
                <w:sz w:val="28"/>
                <w:szCs w:val="28"/>
              </w:rPr>
            </w:pPr>
          </w:p>
        </w:tc>
        <w:tc>
          <w:tcPr>
            <w:tcW w:w="2796" w:type="dxa"/>
            <w:vMerge w:val="continue"/>
          </w:tcPr>
          <w:p>
            <w:pPr>
              <w:jc w:val="center"/>
              <w:rPr>
                <w:rFonts w:ascii="仿宋_GB2312"/>
                <w:sz w:val="28"/>
                <w:szCs w:val="28"/>
              </w:rPr>
            </w:pPr>
          </w:p>
        </w:tc>
        <w:tc>
          <w:tcPr>
            <w:tcW w:w="1888" w:type="dxa"/>
          </w:tcPr>
          <w:p>
            <w:pPr>
              <w:jc w:val="center"/>
              <w:rPr>
                <w:rFonts w:ascii="仿宋_GB2312"/>
                <w:sz w:val="28"/>
                <w:szCs w:val="28"/>
              </w:rPr>
            </w:pPr>
            <w:r>
              <w:rPr>
                <w:rFonts w:ascii="仿宋_GB2312" w:eastAsia="Times New Roman"/>
                <w:sz w:val="28"/>
                <w:szCs w:val="28"/>
              </w:rPr>
              <w:t>调整前</w:t>
            </w:r>
          </w:p>
        </w:tc>
        <w:tc>
          <w:tcPr>
            <w:tcW w:w="1888" w:type="dxa"/>
          </w:tcPr>
          <w:p>
            <w:pPr>
              <w:jc w:val="center"/>
              <w:rPr>
                <w:rFonts w:ascii="仿宋_GB2312"/>
                <w:sz w:val="28"/>
                <w:szCs w:val="28"/>
              </w:rPr>
            </w:pPr>
            <w:r>
              <w:rPr>
                <w:rFonts w:ascii="仿宋_GB2312" w:eastAsia="Times New Roman"/>
                <w:sz w:val="28"/>
                <w:szCs w:val="28"/>
              </w:rPr>
              <w:t>调整后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47" w:type="dxa"/>
            <w:vMerge w:val="restart"/>
            <w:vAlign w:val="center"/>
          </w:tcPr>
          <w:p>
            <w:pPr>
              <w:jc w:val="center"/>
              <w:rPr>
                <w:rFonts w:ascii="仿宋_GB2312"/>
                <w:sz w:val="28"/>
                <w:szCs w:val="28"/>
              </w:rPr>
            </w:pPr>
            <w:r>
              <w:rPr>
                <w:rFonts w:ascii="仿宋_GB2312" w:eastAsia="Times New Roman"/>
                <w:sz w:val="28"/>
                <w:szCs w:val="28"/>
              </w:rPr>
              <w:t>机电一体化</w:t>
            </w:r>
          </w:p>
        </w:tc>
        <w:tc>
          <w:tcPr>
            <w:tcW w:w="2796" w:type="dxa"/>
            <w:vAlign w:val="center"/>
          </w:tcPr>
          <w:p>
            <w:pPr>
              <w:jc w:val="center"/>
              <w:rPr>
                <w:rFonts w:ascii="仿宋_GB2312"/>
                <w:sz w:val="28"/>
                <w:szCs w:val="28"/>
              </w:rPr>
            </w:pPr>
            <w:r>
              <w:rPr>
                <w:rFonts w:ascii="仿宋_GB2312" w:eastAsia="Times New Roman"/>
                <w:sz w:val="28"/>
                <w:szCs w:val="28"/>
              </w:rPr>
              <w:t>焊接技术</w:t>
            </w:r>
          </w:p>
        </w:tc>
        <w:tc>
          <w:tcPr>
            <w:tcW w:w="1888" w:type="dxa"/>
          </w:tcPr>
          <w:p>
            <w:pPr>
              <w:jc w:val="center"/>
              <w:rPr>
                <w:rFonts w:ascii="仿宋_GB2312" w:eastAsia="Times New Roman"/>
                <w:sz w:val="28"/>
                <w:szCs w:val="28"/>
              </w:rPr>
            </w:pPr>
            <w:r>
              <w:rPr>
                <w:rFonts w:ascii="仿宋_GB2312" w:eastAsia="Times New Roman"/>
                <w:sz w:val="28"/>
                <w:szCs w:val="28"/>
              </w:rPr>
              <w:t>3</w:t>
            </w:r>
          </w:p>
        </w:tc>
        <w:tc>
          <w:tcPr>
            <w:tcW w:w="1888" w:type="dxa"/>
          </w:tcPr>
          <w:p>
            <w:pPr>
              <w:jc w:val="center"/>
              <w:rPr>
                <w:rFonts w:ascii="仿宋_GB2312" w:eastAsia="Times New Roman"/>
                <w:sz w:val="28"/>
                <w:szCs w:val="28"/>
              </w:rPr>
            </w:pPr>
            <w:r>
              <w:rPr>
                <w:rFonts w:ascii="仿宋_GB2312" w:eastAsia="Times New Roman"/>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47" w:type="dxa"/>
            <w:vMerge w:val="continue"/>
          </w:tcPr>
          <w:p>
            <w:pPr>
              <w:jc w:val="center"/>
              <w:rPr>
                <w:rFonts w:ascii="仿宋_GB2312"/>
                <w:sz w:val="28"/>
                <w:szCs w:val="28"/>
              </w:rPr>
            </w:pPr>
          </w:p>
        </w:tc>
        <w:tc>
          <w:tcPr>
            <w:tcW w:w="2796" w:type="dxa"/>
            <w:vAlign w:val="center"/>
          </w:tcPr>
          <w:p>
            <w:pPr>
              <w:jc w:val="center"/>
              <w:rPr>
                <w:rFonts w:ascii="仿宋_GB2312"/>
                <w:sz w:val="28"/>
                <w:szCs w:val="28"/>
              </w:rPr>
            </w:pPr>
            <w:r>
              <w:rPr>
                <w:rFonts w:ascii="仿宋_GB2312" w:eastAsia="Times New Roman"/>
                <w:sz w:val="28"/>
                <w:szCs w:val="28"/>
              </w:rPr>
              <w:t>电工技术</w:t>
            </w:r>
          </w:p>
        </w:tc>
        <w:tc>
          <w:tcPr>
            <w:tcW w:w="1888" w:type="dxa"/>
          </w:tcPr>
          <w:p>
            <w:pPr>
              <w:jc w:val="center"/>
              <w:rPr>
                <w:rFonts w:ascii="仿宋_GB2312" w:eastAsia="Times New Roman"/>
                <w:sz w:val="28"/>
                <w:szCs w:val="28"/>
              </w:rPr>
            </w:pPr>
            <w:r>
              <w:rPr>
                <w:rFonts w:ascii="仿宋_GB2312" w:eastAsia="Times New Roman"/>
                <w:sz w:val="28"/>
                <w:szCs w:val="28"/>
              </w:rPr>
              <w:t>3</w:t>
            </w:r>
          </w:p>
        </w:tc>
        <w:tc>
          <w:tcPr>
            <w:tcW w:w="1888" w:type="dxa"/>
          </w:tcPr>
          <w:p>
            <w:pPr>
              <w:jc w:val="center"/>
              <w:rPr>
                <w:rFonts w:ascii="仿宋_GB2312" w:eastAsia="Times New Roman"/>
                <w:sz w:val="28"/>
                <w:szCs w:val="28"/>
              </w:rPr>
            </w:pPr>
            <w:r>
              <w:rPr>
                <w:rFonts w:ascii="仿宋_GB2312" w:eastAsia="Times New Roman"/>
                <w:sz w:val="28"/>
                <w:szCs w:val="2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47" w:type="dxa"/>
          </w:tcPr>
          <w:p>
            <w:pPr>
              <w:jc w:val="center"/>
              <w:rPr>
                <w:rFonts w:ascii="仿宋_GB2312"/>
                <w:sz w:val="28"/>
                <w:szCs w:val="28"/>
              </w:rPr>
            </w:pPr>
            <w:r>
              <w:rPr>
                <w:rFonts w:ascii="仿宋_GB2312" w:eastAsia="Times New Roman"/>
                <w:sz w:val="28"/>
                <w:szCs w:val="28"/>
              </w:rPr>
              <w:t>计算机应用</w:t>
            </w:r>
          </w:p>
        </w:tc>
        <w:tc>
          <w:tcPr>
            <w:tcW w:w="2796" w:type="dxa"/>
          </w:tcPr>
          <w:p>
            <w:pPr>
              <w:jc w:val="center"/>
              <w:rPr>
                <w:rFonts w:ascii="仿宋_GB2312"/>
                <w:sz w:val="28"/>
                <w:szCs w:val="28"/>
              </w:rPr>
            </w:pPr>
            <w:r>
              <w:rPr>
                <w:rFonts w:ascii="仿宋_GB2312" w:eastAsia="Times New Roman"/>
                <w:sz w:val="28"/>
                <w:szCs w:val="28"/>
              </w:rPr>
              <w:t>平面设计</w:t>
            </w:r>
          </w:p>
        </w:tc>
        <w:tc>
          <w:tcPr>
            <w:tcW w:w="1888" w:type="dxa"/>
          </w:tcPr>
          <w:p>
            <w:pPr>
              <w:jc w:val="center"/>
              <w:rPr>
                <w:rFonts w:ascii="仿宋_GB2312" w:eastAsia="Times New Roman"/>
                <w:sz w:val="28"/>
                <w:szCs w:val="28"/>
              </w:rPr>
            </w:pPr>
            <w:r>
              <w:rPr>
                <w:rFonts w:ascii="仿宋_GB2312" w:eastAsia="Times New Roman"/>
                <w:sz w:val="28"/>
                <w:szCs w:val="28"/>
              </w:rPr>
              <w:t>6</w:t>
            </w:r>
          </w:p>
        </w:tc>
        <w:tc>
          <w:tcPr>
            <w:tcW w:w="1888" w:type="dxa"/>
          </w:tcPr>
          <w:p>
            <w:pPr>
              <w:jc w:val="center"/>
              <w:rPr>
                <w:rFonts w:ascii="仿宋_GB2312" w:eastAsia="Times New Roman"/>
                <w:sz w:val="28"/>
                <w:szCs w:val="28"/>
              </w:rPr>
            </w:pPr>
            <w:r>
              <w:rPr>
                <w:rFonts w:ascii="仿宋_GB2312" w:eastAsia="Times New Roman"/>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47" w:type="dxa"/>
            <w:vMerge w:val="restart"/>
            <w:vAlign w:val="center"/>
          </w:tcPr>
          <w:p>
            <w:pPr>
              <w:jc w:val="center"/>
              <w:rPr>
                <w:rFonts w:ascii="仿宋_GB2312"/>
                <w:sz w:val="28"/>
                <w:szCs w:val="28"/>
              </w:rPr>
            </w:pPr>
            <w:r>
              <w:rPr>
                <w:rFonts w:ascii="仿宋_GB2312" w:eastAsia="Times New Roman"/>
                <w:sz w:val="28"/>
                <w:szCs w:val="28"/>
              </w:rPr>
              <w:t>汽车检测</w:t>
            </w:r>
          </w:p>
          <w:p>
            <w:pPr>
              <w:jc w:val="center"/>
              <w:rPr>
                <w:rFonts w:ascii="仿宋_GB2312"/>
                <w:sz w:val="28"/>
                <w:szCs w:val="28"/>
              </w:rPr>
            </w:pPr>
            <w:r>
              <w:rPr>
                <w:rFonts w:ascii="仿宋_GB2312" w:eastAsia="Times New Roman"/>
                <w:sz w:val="28"/>
                <w:szCs w:val="28"/>
              </w:rPr>
              <w:t>与维修</w:t>
            </w:r>
          </w:p>
        </w:tc>
        <w:tc>
          <w:tcPr>
            <w:tcW w:w="2796" w:type="dxa"/>
            <w:vAlign w:val="center"/>
          </w:tcPr>
          <w:p>
            <w:pPr>
              <w:jc w:val="center"/>
              <w:rPr>
                <w:rFonts w:ascii="仿宋_GB2312"/>
                <w:sz w:val="28"/>
                <w:szCs w:val="28"/>
              </w:rPr>
            </w:pPr>
            <w:r>
              <w:rPr>
                <w:rFonts w:ascii="仿宋_GB2312" w:eastAsia="Times New Roman"/>
                <w:sz w:val="28"/>
                <w:szCs w:val="28"/>
              </w:rPr>
              <w:t>汽车故障诊断</w:t>
            </w:r>
          </w:p>
        </w:tc>
        <w:tc>
          <w:tcPr>
            <w:tcW w:w="1888" w:type="dxa"/>
          </w:tcPr>
          <w:p>
            <w:pPr>
              <w:jc w:val="center"/>
              <w:rPr>
                <w:rFonts w:ascii="仿宋_GB2312" w:eastAsia="Times New Roman"/>
                <w:sz w:val="28"/>
                <w:szCs w:val="28"/>
              </w:rPr>
            </w:pPr>
            <w:r>
              <w:rPr>
                <w:rFonts w:ascii="仿宋_GB2312" w:eastAsia="Times New Roman"/>
                <w:sz w:val="28"/>
                <w:szCs w:val="28"/>
              </w:rPr>
              <w:t>3</w:t>
            </w:r>
          </w:p>
        </w:tc>
        <w:tc>
          <w:tcPr>
            <w:tcW w:w="1888" w:type="dxa"/>
          </w:tcPr>
          <w:p>
            <w:pPr>
              <w:jc w:val="center"/>
              <w:rPr>
                <w:rFonts w:ascii="仿宋_GB2312" w:eastAsia="Times New Roman"/>
                <w:sz w:val="28"/>
                <w:szCs w:val="28"/>
              </w:rPr>
            </w:pPr>
            <w:r>
              <w:rPr>
                <w:rFonts w:ascii="仿宋_GB2312" w:eastAsia="Times New Roman"/>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47" w:type="dxa"/>
            <w:vMerge w:val="continue"/>
          </w:tcPr>
          <w:p>
            <w:pPr>
              <w:jc w:val="center"/>
              <w:rPr>
                <w:rFonts w:ascii="仿宋_GB2312"/>
                <w:sz w:val="28"/>
                <w:szCs w:val="28"/>
              </w:rPr>
            </w:pPr>
          </w:p>
        </w:tc>
        <w:tc>
          <w:tcPr>
            <w:tcW w:w="2796" w:type="dxa"/>
            <w:vAlign w:val="center"/>
          </w:tcPr>
          <w:p>
            <w:pPr>
              <w:jc w:val="center"/>
              <w:rPr>
                <w:rFonts w:ascii="仿宋_GB2312"/>
                <w:sz w:val="28"/>
                <w:szCs w:val="28"/>
              </w:rPr>
            </w:pPr>
            <w:r>
              <w:rPr>
                <w:rFonts w:ascii="仿宋_GB2312" w:eastAsia="Times New Roman"/>
                <w:sz w:val="28"/>
                <w:szCs w:val="28"/>
              </w:rPr>
              <w:t>汽车机械拆装</w:t>
            </w:r>
          </w:p>
        </w:tc>
        <w:tc>
          <w:tcPr>
            <w:tcW w:w="1888" w:type="dxa"/>
          </w:tcPr>
          <w:p>
            <w:pPr>
              <w:jc w:val="center"/>
              <w:rPr>
                <w:rFonts w:ascii="仿宋_GB2312" w:eastAsia="Times New Roman"/>
                <w:sz w:val="28"/>
                <w:szCs w:val="28"/>
              </w:rPr>
            </w:pPr>
            <w:r>
              <w:rPr>
                <w:rFonts w:ascii="仿宋_GB2312" w:eastAsia="Times New Roman"/>
                <w:sz w:val="28"/>
                <w:szCs w:val="28"/>
              </w:rPr>
              <w:t>3</w:t>
            </w:r>
          </w:p>
        </w:tc>
        <w:tc>
          <w:tcPr>
            <w:tcW w:w="1888" w:type="dxa"/>
          </w:tcPr>
          <w:p>
            <w:pPr>
              <w:jc w:val="center"/>
              <w:rPr>
                <w:rFonts w:ascii="仿宋_GB2312" w:eastAsia="Times New Roman"/>
                <w:sz w:val="28"/>
                <w:szCs w:val="28"/>
              </w:rPr>
            </w:pPr>
            <w:r>
              <w:rPr>
                <w:rFonts w:ascii="仿宋_GB2312" w:eastAsia="Times New Roman"/>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47" w:type="dxa"/>
          </w:tcPr>
          <w:p>
            <w:pPr>
              <w:jc w:val="center"/>
              <w:rPr>
                <w:rFonts w:ascii="仿宋_GB2312"/>
                <w:sz w:val="28"/>
                <w:szCs w:val="28"/>
              </w:rPr>
            </w:pPr>
            <w:r>
              <w:rPr>
                <w:rFonts w:ascii="仿宋_GB2312" w:eastAsia="Times New Roman"/>
                <w:sz w:val="28"/>
                <w:szCs w:val="28"/>
              </w:rPr>
              <w:t>化工检测</w:t>
            </w:r>
          </w:p>
        </w:tc>
        <w:tc>
          <w:tcPr>
            <w:tcW w:w="2796" w:type="dxa"/>
          </w:tcPr>
          <w:p>
            <w:pPr>
              <w:jc w:val="center"/>
              <w:rPr>
                <w:rFonts w:ascii="仿宋_GB2312"/>
                <w:sz w:val="28"/>
                <w:szCs w:val="28"/>
              </w:rPr>
            </w:pPr>
            <w:r>
              <w:rPr>
                <w:rFonts w:ascii="仿宋_GB2312" w:eastAsia="Times New Roman"/>
                <w:sz w:val="28"/>
                <w:szCs w:val="28"/>
              </w:rPr>
              <w:t>化工分析检验</w:t>
            </w:r>
          </w:p>
        </w:tc>
        <w:tc>
          <w:tcPr>
            <w:tcW w:w="1888" w:type="dxa"/>
          </w:tcPr>
          <w:p>
            <w:pPr>
              <w:jc w:val="center"/>
              <w:rPr>
                <w:rFonts w:ascii="仿宋_GB2312" w:eastAsia="Times New Roman"/>
                <w:sz w:val="28"/>
                <w:szCs w:val="28"/>
              </w:rPr>
            </w:pPr>
            <w:r>
              <w:rPr>
                <w:rFonts w:ascii="仿宋_GB2312" w:eastAsia="Times New Roman"/>
                <w:sz w:val="28"/>
                <w:szCs w:val="28"/>
              </w:rPr>
              <w:t>6</w:t>
            </w:r>
          </w:p>
        </w:tc>
        <w:tc>
          <w:tcPr>
            <w:tcW w:w="1888" w:type="dxa"/>
          </w:tcPr>
          <w:p>
            <w:pPr>
              <w:jc w:val="center"/>
              <w:rPr>
                <w:rFonts w:ascii="仿宋_GB2312" w:eastAsia="Times New Roman"/>
                <w:sz w:val="28"/>
                <w:szCs w:val="28"/>
              </w:rPr>
            </w:pPr>
            <w:r>
              <w:rPr>
                <w:rFonts w:ascii="仿宋_GB2312" w:eastAsia="Times New Roman"/>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47" w:type="dxa"/>
          </w:tcPr>
          <w:p>
            <w:pPr>
              <w:jc w:val="center"/>
              <w:rPr>
                <w:rFonts w:ascii="仿宋_GB2312"/>
                <w:sz w:val="28"/>
                <w:szCs w:val="28"/>
              </w:rPr>
            </w:pPr>
            <w:r>
              <w:rPr>
                <w:rFonts w:ascii="仿宋_GB2312" w:eastAsia="Times New Roman"/>
                <w:sz w:val="28"/>
                <w:szCs w:val="28"/>
              </w:rPr>
              <w:t>会计</w:t>
            </w:r>
          </w:p>
        </w:tc>
        <w:tc>
          <w:tcPr>
            <w:tcW w:w="2796" w:type="dxa"/>
          </w:tcPr>
          <w:p>
            <w:pPr>
              <w:jc w:val="center"/>
              <w:rPr>
                <w:rFonts w:ascii="仿宋_GB2312"/>
                <w:sz w:val="28"/>
                <w:szCs w:val="28"/>
              </w:rPr>
            </w:pPr>
            <w:r>
              <w:rPr>
                <w:rFonts w:ascii="仿宋_GB2312" w:eastAsia="Times New Roman"/>
                <w:sz w:val="28"/>
                <w:szCs w:val="28"/>
              </w:rPr>
              <w:t>会计技能</w:t>
            </w:r>
          </w:p>
        </w:tc>
        <w:tc>
          <w:tcPr>
            <w:tcW w:w="1888" w:type="dxa"/>
          </w:tcPr>
          <w:p>
            <w:pPr>
              <w:jc w:val="center"/>
              <w:rPr>
                <w:rFonts w:ascii="仿宋_GB2312" w:eastAsia="Times New Roman"/>
                <w:sz w:val="28"/>
                <w:szCs w:val="28"/>
              </w:rPr>
            </w:pPr>
            <w:r>
              <w:rPr>
                <w:rFonts w:ascii="仿宋_GB2312" w:eastAsia="Times New Roman"/>
                <w:sz w:val="28"/>
                <w:szCs w:val="28"/>
              </w:rPr>
              <w:t>6</w:t>
            </w:r>
          </w:p>
        </w:tc>
        <w:tc>
          <w:tcPr>
            <w:tcW w:w="1888" w:type="dxa"/>
          </w:tcPr>
          <w:p>
            <w:pPr>
              <w:jc w:val="center"/>
              <w:rPr>
                <w:rFonts w:ascii="仿宋_GB2312" w:eastAsia="Times New Roman"/>
                <w:sz w:val="28"/>
                <w:szCs w:val="28"/>
              </w:rPr>
            </w:pPr>
            <w:r>
              <w:rPr>
                <w:rFonts w:ascii="仿宋_GB2312" w:eastAsia="Times New Roman"/>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47" w:type="dxa"/>
          </w:tcPr>
          <w:p>
            <w:pPr>
              <w:jc w:val="center"/>
              <w:rPr>
                <w:rFonts w:ascii="仿宋_GB2312"/>
                <w:sz w:val="28"/>
                <w:szCs w:val="28"/>
              </w:rPr>
            </w:pPr>
            <w:r>
              <w:rPr>
                <w:rFonts w:ascii="仿宋_GB2312" w:eastAsia="Times New Roman"/>
                <w:sz w:val="28"/>
                <w:szCs w:val="28"/>
              </w:rPr>
              <w:t>护理</w:t>
            </w:r>
          </w:p>
        </w:tc>
        <w:tc>
          <w:tcPr>
            <w:tcW w:w="2796" w:type="dxa"/>
          </w:tcPr>
          <w:p>
            <w:pPr>
              <w:jc w:val="center"/>
              <w:rPr>
                <w:rFonts w:ascii="仿宋_GB2312"/>
                <w:sz w:val="28"/>
                <w:szCs w:val="28"/>
              </w:rPr>
            </w:pPr>
            <w:r>
              <w:rPr>
                <w:rFonts w:ascii="仿宋_GB2312" w:eastAsia="Times New Roman"/>
                <w:sz w:val="28"/>
                <w:szCs w:val="28"/>
              </w:rPr>
              <w:t>护理技能</w:t>
            </w:r>
          </w:p>
        </w:tc>
        <w:tc>
          <w:tcPr>
            <w:tcW w:w="1888" w:type="dxa"/>
          </w:tcPr>
          <w:p>
            <w:pPr>
              <w:jc w:val="center"/>
              <w:rPr>
                <w:rFonts w:ascii="仿宋_GB2312" w:eastAsia="Times New Roman"/>
                <w:sz w:val="28"/>
                <w:szCs w:val="28"/>
              </w:rPr>
            </w:pPr>
            <w:r>
              <w:rPr>
                <w:rFonts w:ascii="仿宋_GB2312" w:eastAsia="Times New Roman"/>
                <w:sz w:val="28"/>
                <w:szCs w:val="28"/>
              </w:rPr>
              <w:t>10</w:t>
            </w:r>
          </w:p>
        </w:tc>
        <w:tc>
          <w:tcPr>
            <w:tcW w:w="1888" w:type="dxa"/>
          </w:tcPr>
          <w:p>
            <w:pPr>
              <w:jc w:val="center"/>
              <w:rPr>
                <w:rFonts w:ascii="仿宋_GB2312" w:eastAsia="Times New Roman"/>
                <w:sz w:val="28"/>
                <w:szCs w:val="28"/>
              </w:rPr>
            </w:pPr>
            <w:r>
              <w:rPr>
                <w:rFonts w:ascii="仿宋_GB2312" w:eastAsia="Times New Roman"/>
                <w:sz w:val="28"/>
                <w:szCs w:val="2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47" w:type="dxa"/>
          </w:tcPr>
          <w:p>
            <w:pPr>
              <w:jc w:val="center"/>
              <w:rPr>
                <w:rFonts w:ascii="仿宋_GB2312"/>
                <w:sz w:val="28"/>
                <w:szCs w:val="28"/>
              </w:rPr>
            </w:pPr>
            <w:r>
              <w:rPr>
                <w:rFonts w:ascii="仿宋_GB2312" w:eastAsia="Times New Roman"/>
                <w:sz w:val="28"/>
                <w:szCs w:val="28"/>
              </w:rPr>
              <w:t>学前教育</w:t>
            </w:r>
          </w:p>
        </w:tc>
        <w:tc>
          <w:tcPr>
            <w:tcW w:w="2796" w:type="dxa"/>
          </w:tcPr>
          <w:p>
            <w:pPr>
              <w:jc w:val="center"/>
              <w:rPr>
                <w:rFonts w:ascii="仿宋_GB2312"/>
                <w:sz w:val="28"/>
                <w:szCs w:val="28"/>
              </w:rPr>
            </w:pPr>
            <w:r>
              <w:rPr>
                <w:rFonts w:ascii="仿宋_GB2312" w:eastAsia="Times New Roman"/>
                <w:sz w:val="28"/>
                <w:szCs w:val="28"/>
              </w:rPr>
              <w:t>幼儿园教育活动设计</w:t>
            </w:r>
          </w:p>
        </w:tc>
        <w:tc>
          <w:tcPr>
            <w:tcW w:w="1888" w:type="dxa"/>
          </w:tcPr>
          <w:p>
            <w:pPr>
              <w:jc w:val="center"/>
              <w:rPr>
                <w:rFonts w:ascii="仿宋_GB2312" w:eastAsia="Times New Roman"/>
                <w:sz w:val="28"/>
                <w:szCs w:val="28"/>
              </w:rPr>
            </w:pPr>
            <w:r>
              <w:rPr>
                <w:rFonts w:ascii="仿宋_GB2312" w:eastAsia="Times New Roman"/>
                <w:sz w:val="28"/>
                <w:szCs w:val="28"/>
              </w:rPr>
              <w:t>10</w:t>
            </w:r>
          </w:p>
        </w:tc>
        <w:tc>
          <w:tcPr>
            <w:tcW w:w="1888" w:type="dxa"/>
          </w:tcPr>
          <w:p>
            <w:pPr>
              <w:jc w:val="center"/>
              <w:rPr>
                <w:rFonts w:ascii="仿宋_GB2312" w:eastAsia="Times New Roman"/>
                <w:sz w:val="28"/>
                <w:szCs w:val="28"/>
              </w:rPr>
            </w:pPr>
            <w:r>
              <w:rPr>
                <w:rFonts w:ascii="仿宋_GB2312" w:eastAsia="Times New Roman"/>
                <w:sz w:val="28"/>
                <w:szCs w:val="28"/>
              </w:rPr>
              <w:t>16</w:t>
            </w:r>
          </w:p>
        </w:tc>
      </w:tr>
    </w:tbl>
    <w:p/>
    <w:p>
      <w:pPr>
        <w:spacing w:line="560" w:lineRule="exact"/>
        <w:jc w:val="left"/>
        <w:rPr>
          <w:rFonts w:ascii="仿宋_GB2312"/>
          <w:color w:val="353535"/>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5F35FC"/>
    <w:rsid w:val="055F3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2019-07-02T14:15:00Z</dcterms:created>
  <dc:creator>WPS_1505055723</dc:creator>
  <cp:lastModifiedBy>WPS_1505055723</cp:lastModifiedBy>
  <dcterms:modified xsi:type="dcterms:W3CDTF">2019-07-02T14:16:02Z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2052-11.1.0.8812</vt:lpwstr>
  </property>
</Properties>
</file>